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加强网络课堂建设 开展信息化教学技术培训</w:t>
      </w:r>
      <w:r>
        <w:rPr>
          <w:rFonts w:ascii="Times New Roman" w:hAnsi="Times New Roman" w:eastAsia="方正小标宋简体" w:cs="Times New Roman"/>
          <w:sz w:val="36"/>
          <w:szCs w:val="36"/>
        </w:rPr>
        <w:t>的通知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各学院（部）：</w:t>
      </w:r>
    </w:p>
    <w:p>
      <w:pPr>
        <w:pStyle w:val="14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为加快学校教育信息化进程，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深入推进“</w:t>
      </w:r>
      <w:r>
        <w:rPr>
          <w:rFonts w:ascii="Times New Roman" w:hAnsi="Times New Roman" w:eastAsia="仿宋_GB2312" w:cs="Times New Roman"/>
          <w:sz w:val="32"/>
          <w:szCs w:val="32"/>
        </w:rPr>
        <w:t>互联网+教学”，提升教师信息化教学能力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，全力打造“金课”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根据国家建设“金课”相关要求和《浙江省教育厅关于加快推进普通高校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互联网</w:t>
      </w:r>
      <w:r>
        <w:rPr>
          <w:rFonts w:ascii="Times New Roman" w:hAnsi="Times New Roman" w:eastAsia="仿宋_GB2312" w:cs="Times New Roman"/>
          <w:sz w:val="32"/>
          <w:szCs w:val="32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教学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的指导意见》《中共杭州师范大学委员会 杭州师范大学关于全面推进高水平本科教育的实施意见》文件精神，学校决定开展信息化教学技术培训，加强网络课堂建设。</w:t>
      </w:r>
    </w:p>
    <w:p>
      <w:pPr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一、建设目标</w:t>
      </w:r>
    </w:p>
    <w:p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通过深入推进“互联网+教学”，提高教师应用信息技术水平，更新教学观念，改进教学方法，提高教学效果。鼓励学生利用信息手段主动学习、自主学习，增强运用信息技术分析解决问题能力。发挥“互联网+”信息技术作用，大力推动课程教学改革，利用线上线下相结合的教学模式，推广混合式教学、翻转课堂。</w:t>
      </w:r>
    </w:p>
    <w:p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至2020年，80%课程实现网络化；省“一流学科”所属专业和省优势特色专业的在线开放课程开设率不低于20%，其他专业不低于10%；认定50个“互联网+教学”校级示范课堂，为打造五类“金课”奠定坚实基础。</w:t>
      </w:r>
    </w:p>
    <w:p>
      <w:pPr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二、网络课堂建设标准和要求</w:t>
      </w:r>
    </w:p>
    <w:p>
      <w:pPr>
        <w:spacing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（一）课程资源建设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要充分利用学校慕课平台和“学习通”APP等信息技术，不断完善课程资源建设。除省级以上在线开放课程及爱课程、智慧树平台上的课程资源外，其他已建的课程网络资源需进行整合和更新，将已建资源全部迁移至学校慕课平台上，有效开展线上线下的互动教学。对于非网络课程，要求课程教学团队在本学期内，完成课程网络资源建设，实现课程网络化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学校网络课堂的建设资源应主要包括：</w:t>
      </w:r>
      <w:r>
        <w:rPr>
          <w:rFonts w:ascii="Times New Roman" w:hAnsi="Times New Roman" w:eastAsia="仿宋_GB2312" w:cs="Times New Roman"/>
          <w:sz w:val="32"/>
          <w:szCs w:val="32"/>
        </w:rPr>
        <w:t>课程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简介</w:t>
      </w:r>
      <w:r>
        <w:rPr>
          <w:rFonts w:ascii="Times New Roman" w:hAnsi="Times New Roman" w:eastAsia="仿宋_GB2312" w:cs="Times New Roman"/>
          <w:sz w:val="32"/>
          <w:szCs w:val="32"/>
        </w:rPr>
        <w:t>、教学大纲、教学进程、试题库、教案或演示文稿、重点难点指导、作业、参考资料目录、案例库、专题讲座库、素材资源库等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（二）课堂教学改革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教师要充分利用信息技术手段对</w:t>
      </w:r>
      <w:r>
        <w:rPr>
          <w:rFonts w:ascii="Times New Roman" w:hAnsi="Times New Roman" w:eastAsia="仿宋_GB2312" w:cs="Times New Roman"/>
          <w:sz w:val="32"/>
          <w:szCs w:val="32"/>
        </w:rPr>
        <w:t>传统的课堂教学模式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改革，采取基于问题、基于项目、基于现象、基于案例的线上线下相结合的混合式教学模式，实现“翻转课堂”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；要</w:t>
      </w:r>
      <w:r>
        <w:rPr>
          <w:rFonts w:ascii="Times New Roman" w:hAnsi="Times New Roman" w:eastAsia="仿宋_GB2312" w:cs="Times New Roman"/>
          <w:sz w:val="32"/>
          <w:szCs w:val="32"/>
        </w:rPr>
        <w:t>积极开展基于人工智能、云计算、大数据等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技术手段</w:t>
      </w:r>
      <w:r>
        <w:rPr>
          <w:rFonts w:ascii="Times New Roman" w:hAnsi="Times New Roman" w:eastAsia="仿宋_GB2312" w:cs="Times New Roman"/>
          <w:sz w:val="32"/>
          <w:szCs w:val="32"/>
        </w:rPr>
        <w:t>的精准教学，加强个性化学习资源配置，拓展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学生的</w:t>
      </w:r>
      <w:r>
        <w:rPr>
          <w:rFonts w:ascii="Times New Roman" w:hAnsi="Times New Roman" w:eastAsia="仿宋_GB2312" w:cs="Times New Roman"/>
          <w:sz w:val="32"/>
          <w:szCs w:val="32"/>
        </w:rPr>
        <w:t>学习时间和学习空间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；要创新课堂</w:t>
      </w:r>
      <w:r>
        <w:rPr>
          <w:rFonts w:ascii="Times New Roman" w:hAnsi="Times New Roman" w:eastAsia="仿宋_GB2312" w:cs="Times New Roman"/>
          <w:sz w:val="32"/>
          <w:szCs w:val="32"/>
        </w:rPr>
        <w:t>教学组织形式，强化师生互动，为学生自主学习提供个性化、定制化的指导与帮助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；要主动</w:t>
      </w:r>
      <w:r>
        <w:rPr>
          <w:rFonts w:ascii="Times New Roman" w:hAnsi="Times New Roman" w:eastAsia="仿宋_GB2312" w:cs="Times New Roman"/>
          <w:sz w:val="32"/>
          <w:szCs w:val="32"/>
        </w:rPr>
        <w:t>适应现代信息技术发展要求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，在教学实践中不断</w:t>
      </w:r>
      <w:r>
        <w:rPr>
          <w:rFonts w:ascii="Times New Roman" w:hAnsi="Times New Roman" w:eastAsia="仿宋_GB2312" w:cs="Times New Roman"/>
          <w:sz w:val="32"/>
          <w:szCs w:val="32"/>
        </w:rPr>
        <w:t>探索课堂教学新方法、新模式。</w:t>
      </w:r>
    </w:p>
    <w:p>
      <w:pPr>
        <w:spacing w:line="276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（三）课程团队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网络课程建设需组建</w:t>
      </w:r>
      <w:r>
        <w:rPr>
          <w:rFonts w:ascii="Times New Roman" w:hAnsi="Times New Roman" w:eastAsia="仿宋_GB2312" w:cs="Times New Roman"/>
          <w:sz w:val="32"/>
          <w:szCs w:val="32"/>
        </w:rPr>
        <w:t>一支素质优良的教学团队，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一般为3人以上，团队成员包括主讲教师和助教。</w:t>
      </w:r>
      <w:r>
        <w:rPr>
          <w:rFonts w:ascii="Times New Roman" w:hAnsi="Times New Roman" w:eastAsia="仿宋_GB2312" w:cs="Times New Roman"/>
          <w:sz w:val="32"/>
          <w:szCs w:val="32"/>
        </w:rPr>
        <w:t>开课期间，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课程团队应</w:t>
      </w:r>
      <w:r>
        <w:rPr>
          <w:rFonts w:ascii="Times New Roman" w:hAnsi="Times New Roman" w:eastAsia="仿宋_GB2312" w:cs="Times New Roman"/>
          <w:sz w:val="32"/>
          <w:szCs w:val="32"/>
        </w:rPr>
        <w:t>按教学要求做好各项教学工作，如发布课程通知或作业，更新课程资源，维护课程论坛、讨论区和答疑区，组织讨论等。</w:t>
      </w:r>
    </w:p>
    <w:p>
      <w:pPr>
        <w:spacing w:line="276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（四）其他说明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根据教育部对建设“金课”的相关要求，“金课”分为五大类型，包括线下“金课”、线上“金课”、线上线下混合式“金课”、虚拟仿真“金课”和社会实践“金课”。学校鼓励教师按照</w:t>
      </w:r>
      <w:r>
        <w:rPr>
          <w:rFonts w:ascii="Times New Roman" w:hAnsi="Times New Roman" w:eastAsia="仿宋_GB2312" w:cs="Times New Roman"/>
          <w:sz w:val="30"/>
          <w:szCs w:val="30"/>
        </w:rPr>
        <w:t>MOOC/SPOC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课程标准，参考五类“金课”要求建设网络课程资源，在网络化建设当中积极培育打造“金课”。</w:t>
      </w:r>
    </w:p>
    <w:p>
      <w:pPr>
        <w:spacing w:line="276" w:lineRule="auto"/>
        <w:ind w:left="420" w:leftChars="200" w:firstLine="313" w:firstLineChars="98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信息化教学技术</w:t>
      </w:r>
      <w:r>
        <w:rPr>
          <w:rFonts w:ascii="Times New Roman" w:hAnsi="Times New Roman" w:eastAsia="黑体" w:cs="Times New Roman"/>
          <w:sz w:val="32"/>
          <w:szCs w:val="32"/>
        </w:rPr>
        <w:t>培训</w:t>
      </w:r>
    </w:p>
    <w:p>
      <w:pPr>
        <w:spacing w:line="276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（一）培训</w:t>
      </w:r>
      <w:r>
        <w:rPr>
          <w:rFonts w:ascii="楷体" w:hAnsi="楷体" w:eastAsia="楷体" w:cs="Times New Roman"/>
          <w:sz w:val="32"/>
          <w:szCs w:val="32"/>
        </w:rPr>
        <w:t>内容及团队</w:t>
      </w:r>
    </w:p>
    <w:p>
      <w:pPr>
        <w:spacing w:line="276" w:lineRule="auto"/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本次培训包括四方面内容：在线课程建设、在线课程教学应用、移动学习系统课堂应用、基于大数据的教学效果统计分析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276" w:lineRule="auto"/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培训团队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成员</w:t>
      </w:r>
      <w:r>
        <w:rPr>
          <w:rFonts w:ascii="Times New Roman" w:hAnsi="Times New Roman" w:eastAsia="仿宋_GB2312" w:cs="Times New Roman"/>
          <w:sz w:val="32"/>
          <w:szCs w:val="32"/>
        </w:rPr>
        <w:t>：张雪薇，超星集团浙江分公司编辑部主编以及分公司工作人员。</w:t>
      </w:r>
    </w:p>
    <w:p>
      <w:pPr>
        <w:spacing w:line="276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</w:t>
      </w:r>
      <w:r>
        <w:rPr>
          <w:rFonts w:ascii="楷体" w:hAnsi="楷体" w:eastAsia="楷体" w:cs="Times New Roman"/>
          <w:sz w:val="32"/>
          <w:szCs w:val="32"/>
        </w:rPr>
        <w:t>培训对象</w:t>
      </w:r>
    </w:p>
    <w:p>
      <w:pPr>
        <w:spacing w:line="276" w:lineRule="auto"/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学校全体专任教师。</w:t>
      </w:r>
    </w:p>
    <w:p>
      <w:pPr>
        <w:spacing w:line="276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（三）</w:t>
      </w:r>
      <w:r>
        <w:rPr>
          <w:rFonts w:ascii="楷体" w:hAnsi="楷体" w:eastAsia="楷体" w:cs="Times New Roman"/>
          <w:sz w:val="32"/>
          <w:szCs w:val="32"/>
        </w:rPr>
        <w:t>培训时间及地点</w:t>
      </w:r>
    </w:p>
    <w:p>
      <w:pPr>
        <w:spacing w:line="276" w:lineRule="auto"/>
        <w:ind w:firstLine="646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培训时间、培训地点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根据各学院专任教师的实际情况统筹安排，详见附件。</w:t>
      </w:r>
    </w:p>
    <w:p>
      <w:pPr>
        <w:spacing w:line="276" w:lineRule="auto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（四）</w:t>
      </w:r>
      <w:r>
        <w:rPr>
          <w:rFonts w:ascii="楷体" w:hAnsi="楷体" w:eastAsia="楷体" w:cs="Times New Roman"/>
          <w:sz w:val="32"/>
          <w:szCs w:val="32"/>
        </w:rPr>
        <w:t>其他事项</w:t>
      </w:r>
    </w:p>
    <w:p>
      <w:pPr>
        <w:spacing w:line="276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安排好相关工作，保证所有专任教师</w:t>
      </w:r>
      <w:r>
        <w:rPr>
          <w:rFonts w:ascii="Times New Roman" w:hAnsi="Times New Roman" w:eastAsia="仿宋_GB2312" w:cs="Times New Roman"/>
          <w:sz w:val="32"/>
          <w:szCs w:val="32"/>
        </w:rPr>
        <w:t>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加培训。</w:t>
      </w:r>
    </w:p>
    <w:p>
      <w:pPr>
        <w:spacing w:line="276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联系人：刘思佳，电话：28862871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276" w:lineRule="auto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276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信息化教学技术培训安排</w:t>
      </w:r>
    </w:p>
    <w:p>
      <w:pPr>
        <w:widowControl/>
        <w:spacing w:line="276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276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276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276" w:lineRule="auto"/>
        <w:ind w:right="640"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教务处</w:t>
      </w:r>
    </w:p>
    <w:p>
      <w:pPr>
        <w:widowControl/>
        <w:spacing w:line="276" w:lineRule="auto"/>
        <w:ind w:right="109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2019年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276" w:lineRule="auto"/>
        <w:ind w:left="420" w:leftChars="200" w:firstLine="316" w:firstLineChars="99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76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-527685</wp:posOffset>
                </wp:positionV>
                <wp:extent cx="786130" cy="487680"/>
                <wp:effectExtent l="0" t="0" r="13970" b="762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-5.2pt;margin-top:-41.55pt;height:38.4pt;width:61.9pt;z-index:251658240;mso-width-relative:page;mso-height-relative:margin;mso-height-percent:200;" fillcolor="#FFFFFF" filled="t" stroked="f" coordsize="21600,21600" o:gfxdata="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g2IU9cAAAAKAQAADwAAAAAAAAABACAAAAAiAAAAZHJzL2Rvd25yZXYueG1sUEsBAhQA&#10;FAAAAAgAh07iQFWLe6G6AQAASwMAAA4AAAAAAAAAAQAgAAAAJgEAAGRycy9lMm9Eb2MueG1sUEsF&#10;BgAAAAAGAAYAWQEAAFI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信息化教学技术培训安排</w:t>
      </w:r>
    </w:p>
    <w:p>
      <w:pPr>
        <w:spacing w:line="276" w:lineRule="auto"/>
        <w:ind w:firstLine="480" w:firstLineChars="150"/>
        <w:rPr>
          <w:rFonts w:hint="eastAsia" w:ascii="黑体" w:hAnsi="Times New Roman" w:eastAsia="黑体" w:cs="Times New Roman"/>
          <w:sz w:val="32"/>
          <w:szCs w:val="32"/>
        </w:rPr>
      </w:pPr>
    </w:p>
    <w:p>
      <w:pPr>
        <w:spacing w:line="276" w:lineRule="auto"/>
        <w:ind w:firstLine="480" w:firstLineChars="150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一、培训安排</w:t>
      </w:r>
    </w:p>
    <w:p>
      <w:pPr>
        <w:spacing w:line="276" w:lineRule="auto"/>
        <w:ind w:left="800"/>
        <w:rPr>
          <w:rFonts w:ascii="黑体" w:hAnsi="Times New Roman" w:eastAsia="黑体" w:cs="Times New Roman"/>
          <w:sz w:val="24"/>
          <w:szCs w:val="24"/>
        </w:rPr>
      </w:pPr>
    </w:p>
    <w:tbl>
      <w:tblPr>
        <w:tblStyle w:val="8"/>
        <w:tblW w:w="850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698"/>
        <w:gridCol w:w="2043"/>
        <w:gridCol w:w="42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42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4月24日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（周三）13:30-15:30</w:t>
            </w:r>
          </w:p>
        </w:tc>
        <w:tc>
          <w:tcPr>
            <w:tcW w:w="6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仓前校区</w:t>
            </w:r>
          </w:p>
        </w:tc>
        <w:tc>
          <w:tcPr>
            <w:tcW w:w="20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恕园16号楼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202机房</w:t>
            </w:r>
          </w:p>
        </w:tc>
        <w:tc>
          <w:tcPr>
            <w:tcW w:w="42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公共管理学院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外国语学院（80人）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5月8日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（周三）13:30-15:30</w:t>
            </w: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恕园16号楼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202机房</w:t>
            </w:r>
          </w:p>
        </w:tc>
        <w:tc>
          <w:tcPr>
            <w:tcW w:w="42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材料与化学化工学院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外国语学院（50人）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杭州国际服务工程学院（50人）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restart"/>
            <w:tcBorders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5月15日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（周三）13:30-15:30</w:t>
            </w:r>
          </w:p>
        </w:tc>
        <w:tc>
          <w:tcPr>
            <w:tcW w:w="698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left="8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恕园16号楼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202机房</w:t>
            </w:r>
          </w:p>
        </w:tc>
        <w:tc>
          <w:tcPr>
            <w:tcW w:w="420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经济与管理学院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阿里巴巴商学院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文化创意学院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经亨颐教师教育学院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杭州国际服务工程学院（20人）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56" w:type="dxa"/>
            <w:vMerge w:val="restart"/>
            <w:tcBorders>
              <w:top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（周三）13:30-15:30</w:t>
            </w:r>
          </w:p>
        </w:tc>
        <w:tc>
          <w:tcPr>
            <w:tcW w:w="69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left="8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恕园16号楼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3层</w:t>
            </w:r>
            <w:r>
              <w:rPr>
                <w:rFonts w:hint="eastAsia"/>
                <w:szCs w:val="21"/>
              </w:rPr>
              <w:t>机房</w:t>
            </w:r>
            <w:bookmarkStart w:id="0" w:name="_GoBack"/>
            <w:bookmarkEnd w:id="0"/>
          </w:p>
        </w:tc>
        <w:tc>
          <w:tcPr>
            <w:tcW w:w="42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人文</w:t>
            </w:r>
            <w:r>
              <w:rPr>
                <w:rFonts w:hint="eastAsia"/>
                <w:szCs w:val="21"/>
              </w:rPr>
              <w:t>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vMerge w:val="continue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000000" w:themeColor="text1" w:sz="4" w:space="0"/>
              <w:bottom w:val="doub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理学院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5月8日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（周三）14:00-16:00</w:t>
            </w:r>
          </w:p>
        </w:tc>
        <w:tc>
          <w:tcPr>
            <w:tcW w:w="698" w:type="dxa"/>
            <w:vMerge w:val="restart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下沙校区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钱江学院信息楼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301机房</w:t>
            </w:r>
          </w:p>
        </w:tc>
        <w:tc>
          <w:tcPr>
            <w:tcW w:w="42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医学院（130人）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5月15日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（周三）14:00-16:00</w:t>
            </w:r>
          </w:p>
        </w:tc>
        <w:tc>
          <w:tcPr>
            <w:tcW w:w="6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钱江学院信息楼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301机房</w:t>
            </w:r>
          </w:p>
        </w:tc>
        <w:tc>
          <w:tcPr>
            <w:tcW w:w="42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医学院（90人）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生命与环境科学学院（40人）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5月22日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（周三）14:00-16:00</w:t>
            </w:r>
          </w:p>
        </w:tc>
        <w:tc>
          <w:tcPr>
            <w:tcW w:w="6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钱江学院信息楼301机房</w:t>
            </w:r>
          </w:p>
        </w:tc>
        <w:tc>
          <w:tcPr>
            <w:tcW w:w="42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生命与环境科学学院（52人）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体育与健康学院（73人）</w:t>
            </w:r>
          </w:p>
        </w:tc>
      </w:tr>
    </w:tbl>
    <w:p>
      <w:pPr>
        <w:spacing w:line="276" w:lineRule="auto"/>
        <w:ind w:firstLine="800" w:firstLineChars="250"/>
        <w:rPr>
          <w:rFonts w:hint="eastAsia" w:ascii="黑体" w:hAnsi="Times New Roman" w:eastAsia="黑体" w:cs="Times New Roman"/>
          <w:sz w:val="32"/>
          <w:szCs w:val="32"/>
        </w:rPr>
      </w:pPr>
    </w:p>
    <w:p>
      <w:pPr>
        <w:spacing w:line="276" w:lineRule="auto"/>
        <w:ind w:firstLine="800" w:firstLineChars="25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二、培训内容</w:t>
      </w:r>
    </w:p>
    <w:p>
      <w:pPr>
        <w:spacing w:line="276" w:lineRule="auto"/>
        <w:ind w:firstLine="627" w:firstLineChars="196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（一）学校慕课教学平台的使用以及慕课制作</w:t>
      </w:r>
    </w:p>
    <w:p>
      <w:pPr>
        <w:spacing w:line="276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1.平台各功能的解析和使用</w:t>
      </w:r>
    </w:p>
    <w:p>
      <w:pPr>
        <w:spacing w:line="276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2.课程封面建设以及课程建设</w:t>
      </w:r>
    </w:p>
    <w:p>
      <w:pPr>
        <w:spacing w:line="276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3.平台数学资源的使用</w:t>
      </w:r>
    </w:p>
    <w:p>
      <w:pPr>
        <w:spacing w:line="276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4.线上教学管理（作业、考试）</w:t>
      </w:r>
    </w:p>
    <w:p>
      <w:pPr>
        <w:spacing w:line="276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5.基于大数据的学生学习行为分析</w:t>
      </w:r>
    </w:p>
    <w:p>
      <w:pPr>
        <w:pStyle w:val="11"/>
        <w:spacing w:line="360" w:lineRule="auto"/>
        <w:ind w:left="844" w:firstLine="0" w:firstLineChars="0"/>
        <w:rPr>
          <w:color w:val="FF0000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6.微课及慕课制作技巧解析</w:t>
      </w:r>
    </w:p>
    <w:p>
      <w:pPr>
        <w:spacing w:line="276" w:lineRule="auto"/>
        <w:ind w:firstLine="627" w:firstLineChars="196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</w:t>
      </w:r>
      <w:r>
        <w:rPr>
          <w:rFonts w:ascii="楷体" w:hAnsi="楷体" w:eastAsia="楷体" w:cs="Times New Roman"/>
          <w:sz w:val="32"/>
          <w:szCs w:val="32"/>
        </w:rPr>
        <w:t>教师体验设计在线课程</w:t>
      </w:r>
    </w:p>
    <w:p>
      <w:pPr>
        <w:spacing w:line="276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1.入门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体验：</w:t>
      </w:r>
      <w:r>
        <w:rPr>
          <w:rFonts w:ascii="Times New Roman" w:hAnsi="Times New Roman" w:eastAsia="仿宋_GB2312" w:cs="Times New Roman"/>
          <w:sz w:val="32"/>
          <w:szCs w:val="32"/>
        </w:rPr>
        <w:t>三步建课</w:t>
      </w:r>
    </w:p>
    <w:p>
      <w:pPr>
        <w:spacing w:line="276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进阶体验：</w:t>
      </w:r>
      <w:r>
        <w:rPr>
          <w:rFonts w:ascii="Times New Roman" w:hAnsi="Times New Roman" w:eastAsia="仿宋_GB2312" w:cs="Times New Roman"/>
          <w:sz w:val="32"/>
          <w:szCs w:val="32"/>
        </w:rPr>
        <w:t>课程搬运</w:t>
      </w:r>
    </w:p>
    <w:p>
      <w:pPr>
        <w:spacing w:line="276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高阶体验：</w:t>
      </w:r>
      <w:r>
        <w:rPr>
          <w:rFonts w:ascii="Times New Roman" w:hAnsi="Times New Roman" w:eastAsia="仿宋_GB2312" w:cs="Times New Roman"/>
          <w:sz w:val="32"/>
          <w:szCs w:val="32"/>
        </w:rPr>
        <w:t>课程设计</w:t>
      </w:r>
    </w:p>
    <w:p>
      <w:pPr>
        <w:spacing w:line="276" w:lineRule="auto"/>
        <w:ind w:firstLine="627" w:firstLineChars="196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（三）</w:t>
      </w:r>
      <w:r>
        <w:rPr>
          <w:rFonts w:ascii="楷体" w:hAnsi="楷体" w:eastAsia="楷体" w:cs="Times New Roman"/>
          <w:sz w:val="32"/>
          <w:szCs w:val="32"/>
        </w:rPr>
        <w:t>让手机成为教学效果的催化剂</w:t>
      </w:r>
    </w:p>
    <w:p>
      <w:pPr>
        <w:spacing w:line="276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1.学习通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简介</w:t>
      </w:r>
    </w:p>
    <w:p>
      <w:pPr>
        <w:spacing w:line="276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2.教案设计：互动控件的使用</w:t>
      </w:r>
    </w:p>
    <w:p>
      <w:pPr>
        <w:spacing w:line="276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3.移动教学体验</w:t>
      </w:r>
    </w:p>
    <w:p>
      <w:pPr>
        <w:spacing w:line="276" w:lineRule="auto"/>
        <w:ind w:firstLine="627" w:firstLineChars="196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（四）</w:t>
      </w:r>
      <w:r>
        <w:rPr>
          <w:rFonts w:ascii="楷体" w:hAnsi="楷体" w:eastAsia="楷体" w:cs="Times New Roman"/>
          <w:sz w:val="32"/>
          <w:szCs w:val="32"/>
        </w:rPr>
        <w:t>提问解答</w:t>
      </w:r>
    </w:p>
    <w:sectPr>
      <w:footerReference r:id="rId3" w:type="default"/>
      <w:footerReference r:id="rId4" w:type="even"/>
      <w:pgSz w:w="11906" w:h="16838"/>
      <w:pgMar w:top="1701" w:right="1418" w:bottom="1701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306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64"/>
    <w:rsid w:val="00005C4C"/>
    <w:rsid w:val="000210BA"/>
    <w:rsid w:val="00023175"/>
    <w:rsid w:val="000369AE"/>
    <w:rsid w:val="00050FB7"/>
    <w:rsid w:val="000569CA"/>
    <w:rsid w:val="00056CB2"/>
    <w:rsid w:val="00062654"/>
    <w:rsid w:val="00064B00"/>
    <w:rsid w:val="00070531"/>
    <w:rsid w:val="000711FD"/>
    <w:rsid w:val="00073DA0"/>
    <w:rsid w:val="000905C5"/>
    <w:rsid w:val="00097E63"/>
    <w:rsid w:val="000B5EC7"/>
    <w:rsid w:val="000B71C5"/>
    <w:rsid w:val="000B7DBB"/>
    <w:rsid w:val="000D025A"/>
    <w:rsid w:val="000E123E"/>
    <w:rsid w:val="000E35C2"/>
    <w:rsid w:val="000F6039"/>
    <w:rsid w:val="001103AF"/>
    <w:rsid w:val="001129A3"/>
    <w:rsid w:val="0011468F"/>
    <w:rsid w:val="001459A9"/>
    <w:rsid w:val="00153D0D"/>
    <w:rsid w:val="0017466B"/>
    <w:rsid w:val="0019795F"/>
    <w:rsid w:val="001A0496"/>
    <w:rsid w:val="001C40ED"/>
    <w:rsid w:val="001C54A3"/>
    <w:rsid w:val="001D2F9B"/>
    <w:rsid w:val="001D322C"/>
    <w:rsid w:val="001E0657"/>
    <w:rsid w:val="001F5E81"/>
    <w:rsid w:val="001F7232"/>
    <w:rsid w:val="00207092"/>
    <w:rsid w:val="0021152B"/>
    <w:rsid w:val="00217266"/>
    <w:rsid w:val="0022732E"/>
    <w:rsid w:val="002318C5"/>
    <w:rsid w:val="00260770"/>
    <w:rsid w:val="002617E1"/>
    <w:rsid w:val="00263383"/>
    <w:rsid w:val="00272AC5"/>
    <w:rsid w:val="00273A64"/>
    <w:rsid w:val="002979DE"/>
    <w:rsid w:val="002B5224"/>
    <w:rsid w:val="002B6106"/>
    <w:rsid w:val="002B6C5D"/>
    <w:rsid w:val="002C5E60"/>
    <w:rsid w:val="002C681D"/>
    <w:rsid w:val="002D2042"/>
    <w:rsid w:val="002D73C1"/>
    <w:rsid w:val="002E06CF"/>
    <w:rsid w:val="002F2ECB"/>
    <w:rsid w:val="002F5552"/>
    <w:rsid w:val="00304D84"/>
    <w:rsid w:val="00306404"/>
    <w:rsid w:val="00315ECE"/>
    <w:rsid w:val="00317FC4"/>
    <w:rsid w:val="00326261"/>
    <w:rsid w:val="00330342"/>
    <w:rsid w:val="00337678"/>
    <w:rsid w:val="00357E5B"/>
    <w:rsid w:val="003759A6"/>
    <w:rsid w:val="00380483"/>
    <w:rsid w:val="00396044"/>
    <w:rsid w:val="0039703C"/>
    <w:rsid w:val="003A2E8D"/>
    <w:rsid w:val="003A7099"/>
    <w:rsid w:val="003B32A5"/>
    <w:rsid w:val="003D4331"/>
    <w:rsid w:val="003E3BF7"/>
    <w:rsid w:val="003F724F"/>
    <w:rsid w:val="003F77E0"/>
    <w:rsid w:val="00404357"/>
    <w:rsid w:val="00404A25"/>
    <w:rsid w:val="004156B7"/>
    <w:rsid w:val="00432B7E"/>
    <w:rsid w:val="0043673E"/>
    <w:rsid w:val="004373A9"/>
    <w:rsid w:val="00462CC1"/>
    <w:rsid w:val="00464819"/>
    <w:rsid w:val="00480D10"/>
    <w:rsid w:val="00492AA8"/>
    <w:rsid w:val="004A395A"/>
    <w:rsid w:val="004A6192"/>
    <w:rsid w:val="004A683A"/>
    <w:rsid w:val="004B713B"/>
    <w:rsid w:val="004C258F"/>
    <w:rsid w:val="004C613D"/>
    <w:rsid w:val="004D2B82"/>
    <w:rsid w:val="004E5971"/>
    <w:rsid w:val="004F21C2"/>
    <w:rsid w:val="00501430"/>
    <w:rsid w:val="00503D64"/>
    <w:rsid w:val="00507A1A"/>
    <w:rsid w:val="0051215E"/>
    <w:rsid w:val="00512EDD"/>
    <w:rsid w:val="005246E1"/>
    <w:rsid w:val="005261E8"/>
    <w:rsid w:val="00550701"/>
    <w:rsid w:val="0057154B"/>
    <w:rsid w:val="005A1CDB"/>
    <w:rsid w:val="005A2B90"/>
    <w:rsid w:val="005B2D33"/>
    <w:rsid w:val="005B67B1"/>
    <w:rsid w:val="005F5629"/>
    <w:rsid w:val="00602084"/>
    <w:rsid w:val="006075AA"/>
    <w:rsid w:val="00614BB2"/>
    <w:rsid w:val="00616B31"/>
    <w:rsid w:val="00620717"/>
    <w:rsid w:val="006370B3"/>
    <w:rsid w:val="00644765"/>
    <w:rsid w:val="00647632"/>
    <w:rsid w:val="00677F82"/>
    <w:rsid w:val="00685895"/>
    <w:rsid w:val="006870E6"/>
    <w:rsid w:val="006B509C"/>
    <w:rsid w:val="006B77A4"/>
    <w:rsid w:val="006C4CE8"/>
    <w:rsid w:val="006D6A4E"/>
    <w:rsid w:val="006E09B4"/>
    <w:rsid w:val="006E1135"/>
    <w:rsid w:val="006F64B9"/>
    <w:rsid w:val="00721F6F"/>
    <w:rsid w:val="007421A3"/>
    <w:rsid w:val="00745361"/>
    <w:rsid w:val="00745675"/>
    <w:rsid w:val="007462F3"/>
    <w:rsid w:val="00750041"/>
    <w:rsid w:val="00750C41"/>
    <w:rsid w:val="00762F2E"/>
    <w:rsid w:val="00764489"/>
    <w:rsid w:val="007945C5"/>
    <w:rsid w:val="007B0140"/>
    <w:rsid w:val="007B35CC"/>
    <w:rsid w:val="007B6FD9"/>
    <w:rsid w:val="007C00AD"/>
    <w:rsid w:val="007D3A19"/>
    <w:rsid w:val="007D669B"/>
    <w:rsid w:val="007F1D7E"/>
    <w:rsid w:val="007F769A"/>
    <w:rsid w:val="00802D6A"/>
    <w:rsid w:val="00815E96"/>
    <w:rsid w:val="00830FBD"/>
    <w:rsid w:val="008531AF"/>
    <w:rsid w:val="00856953"/>
    <w:rsid w:val="00893874"/>
    <w:rsid w:val="008A1C2A"/>
    <w:rsid w:val="008A2D4C"/>
    <w:rsid w:val="008B14D2"/>
    <w:rsid w:val="008C24DF"/>
    <w:rsid w:val="008C783F"/>
    <w:rsid w:val="008D4800"/>
    <w:rsid w:val="008E0756"/>
    <w:rsid w:val="008F6B2E"/>
    <w:rsid w:val="008F7A99"/>
    <w:rsid w:val="009009B8"/>
    <w:rsid w:val="0090769D"/>
    <w:rsid w:val="0092004D"/>
    <w:rsid w:val="00933C85"/>
    <w:rsid w:val="009360BD"/>
    <w:rsid w:val="00936C2E"/>
    <w:rsid w:val="009537F7"/>
    <w:rsid w:val="00953FA6"/>
    <w:rsid w:val="00957DF5"/>
    <w:rsid w:val="009758F2"/>
    <w:rsid w:val="009864EA"/>
    <w:rsid w:val="00996C4D"/>
    <w:rsid w:val="009A605D"/>
    <w:rsid w:val="009C238E"/>
    <w:rsid w:val="009D2A50"/>
    <w:rsid w:val="009D5FBC"/>
    <w:rsid w:val="009D643C"/>
    <w:rsid w:val="009F56D8"/>
    <w:rsid w:val="00A03C10"/>
    <w:rsid w:val="00A161F0"/>
    <w:rsid w:val="00A36409"/>
    <w:rsid w:val="00A46E69"/>
    <w:rsid w:val="00A6243C"/>
    <w:rsid w:val="00A641B2"/>
    <w:rsid w:val="00A8067E"/>
    <w:rsid w:val="00A9302F"/>
    <w:rsid w:val="00AA4C4E"/>
    <w:rsid w:val="00AB0EBD"/>
    <w:rsid w:val="00AE0EC9"/>
    <w:rsid w:val="00AE730E"/>
    <w:rsid w:val="00AF118B"/>
    <w:rsid w:val="00AF439F"/>
    <w:rsid w:val="00B24642"/>
    <w:rsid w:val="00B256C9"/>
    <w:rsid w:val="00B26C37"/>
    <w:rsid w:val="00B43D03"/>
    <w:rsid w:val="00B46B8A"/>
    <w:rsid w:val="00B515FD"/>
    <w:rsid w:val="00B51C36"/>
    <w:rsid w:val="00B56DC0"/>
    <w:rsid w:val="00B62445"/>
    <w:rsid w:val="00B720B5"/>
    <w:rsid w:val="00B83C10"/>
    <w:rsid w:val="00B85FEE"/>
    <w:rsid w:val="00BB1946"/>
    <w:rsid w:val="00BB74CE"/>
    <w:rsid w:val="00BD07AD"/>
    <w:rsid w:val="00BD0F17"/>
    <w:rsid w:val="00BD23E0"/>
    <w:rsid w:val="00BE409F"/>
    <w:rsid w:val="00BF4A0F"/>
    <w:rsid w:val="00C056DD"/>
    <w:rsid w:val="00C065DA"/>
    <w:rsid w:val="00C23C9C"/>
    <w:rsid w:val="00C25952"/>
    <w:rsid w:val="00C32982"/>
    <w:rsid w:val="00C365EF"/>
    <w:rsid w:val="00C449AE"/>
    <w:rsid w:val="00C5179C"/>
    <w:rsid w:val="00C612F7"/>
    <w:rsid w:val="00C61D16"/>
    <w:rsid w:val="00C91884"/>
    <w:rsid w:val="00C91AE6"/>
    <w:rsid w:val="00C95951"/>
    <w:rsid w:val="00CA6C0A"/>
    <w:rsid w:val="00CC016C"/>
    <w:rsid w:val="00CD02DC"/>
    <w:rsid w:val="00CD3046"/>
    <w:rsid w:val="00CD79BF"/>
    <w:rsid w:val="00CD7A19"/>
    <w:rsid w:val="00D00C36"/>
    <w:rsid w:val="00D27D30"/>
    <w:rsid w:val="00D32F17"/>
    <w:rsid w:val="00D434E1"/>
    <w:rsid w:val="00D4716D"/>
    <w:rsid w:val="00D47C1E"/>
    <w:rsid w:val="00D64BBE"/>
    <w:rsid w:val="00D775BB"/>
    <w:rsid w:val="00D839E7"/>
    <w:rsid w:val="00D908C5"/>
    <w:rsid w:val="00D90ED2"/>
    <w:rsid w:val="00DA1109"/>
    <w:rsid w:val="00DC0F51"/>
    <w:rsid w:val="00DC599D"/>
    <w:rsid w:val="00DF1A47"/>
    <w:rsid w:val="00DF55DB"/>
    <w:rsid w:val="00E014E5"/>
    <w:rsid w:val="00E01C68"/>
    <w:rsid w:val="00E1128C"/>
    <w:rsid w:val="00E3017E"/>
    <w:rsid w:val="00E408B1"/>
    <w:rsid w:val="00E47D9D"/>
    <w:rsid w:val="00E51F22"/>
    <w:rsid w:val="00E53B09"/>
    <w:rsid w:val="00E872AA"/>
    <w:rsid w:val="00E954E8"/>
    <w:rsid w:val="00E97F58"/>
    <w:rsid w:val="00EB3D45"/>
    <w:rsid w:val="00EC163B"/>
    <w:rsid w:val="00EC1731"/>
    <w:rsid w:val="00EC43B4"/>
    <w:rsid w:val="00EC603D"/>
    <w:rsid w:val="00ED3F9F"/>
    <w:rsid w:val="00ED774F"/>
    <w:rsid w:val="00EE060D"/>
    <w:rsid w:val="00EF073C"/>
    <w:rsid w:val="00EF66B2"/>
    <w:rsid w:val="00F057F8"/>
    <w:rsid w:val="00F10781"/>
    <w:rsid w:val="00F1333D"/>
    <w:rsid w:val="00F4013E"/>
    <w:rsid w:val="00F44471"/>
    <w:rsid w:val="00F53980"/>
    <w:rsid w:val="00F549D1"/>
    <w:rsid w:val="00F62DEF"/>
    <w:rsid w:val="00F813D4"/>
    <w:rsid w:val="00F81DE6"/>
    <w:rsid w:val="00F90208"/>
    <w:rsid w:val="00F95BBB"/>
    <w:rsid w:val="00FA0185"/>
    <w:rsid w:val="00FA3A36"/>
    <w:rsid w:val="00FA4C46"/>
    <w:rsid w:val="00FB2A73"/>
    <w:rsid w:val="00FB5609"/>
    <w:rsid w:val="00FD7FBA"/>
    <w:rsid w:val="00FE6899"/>
    <w:rsid w:val="00FF79F5"/>
    <w:rsid w:val="3BDB1ADA"/>
    <w:rsid w:val="5C5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FE68F4-573C-4A2F-9350-6A7105DDF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</Words>
  <Characters>1925</Characters>
  <Lines>16</Lines>
  <Paragraphs>4</Paragraphs>
  <TotalTime>3</TotalTime>
  <ScaleCrop>false</ScaleCrop>
  <LinksUpToDate>false</LinksUpToDate>
  <CharactersWithSpaces>2258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2019-03-20T02:51:00Z</dcterms:created>
  <dc:creator>刘思佳</dc:creator>
  <cp:lastModifiedBy>dell</cp:lastModifiedBy>
  <cp:lastPrinted>2019-04-23T02:39:00Z</cp:lastPrinted>
  <dcterms:modified xsi:type="dcterms:W3CDTF">2019-05-28T02:33:53Z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