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48" w:rsidRPr="00845A9A" w:rsidRDefault="004B4448" w:rsidP="004B4448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  <w:bookmarkStart w:id="0" w:name="_GoBack"/>
      <w:bookmarkEnd w:id="0"/>
    </w:p>
    <w:p w:rsidR="004B4448" w:rsidRPr="00845A9A" w:rsidRDefault="004B4448" w:rsidP="004B4448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845A9A">
        <w:rPr>
          <w:rFonts w:eastAsia="仿宋_gb2312"/>
          <w:spacing w:val="-20"/>
          <w:sz w:val="44"/>
          <w:szCs w:val="44"/>
        </w:rPr>
        <w:t>决赛评分标准（</w:t>
      </w:r>
      <w:r w:rsidRPr="00845A9A">
        <w:rPr>
          <w:rFonts w:eastAsia="仿宋_gb2312" w:hint="eastAsia"/>
          <w:spacing w:val="-20"/>
          <w:sz w:val="44"/>
          <w:szCs w:val="44"/>
        </w:rPr>
        <w:t>职业规划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1414"/>
        <w:gridCol w:w="6360"/>
      </w:tblGrid>
      <w:tr w:rsidR="004B4448" w:rsidRPr="00845A9A" w:rsidTr="00BE18AB">
        <w:trPr>
          <w:trHeight w:val="340"/>
          <w:jc w:val="center"/>
        </w:trPr>
        <w:tc>
          <w:tcPr>
            <w:tcW w:w="1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 </w:t>
            </w:r>
            <w:r w:rsidRPr="00845A9A">
              <w:rPr>
                <w:rFonts w:eastAsia="仿宋_gb2312"/>
                <w:b/>
                <w:sz w:val="28"/>
                <w:szCs w:val="28"/>
              </w:rPr>
              <w:t>评分要素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1" w:name="OLE_LINK1"/>
            <w:r w:rsidRPr="00845A9A">
              <w:rPr>
                <w:rFonts w:eastAsia="仿宋_gb2312"/>
                <w:bCs/>
                <w:sz w:val="28"/>
                <w:szCs w:val="28"/>
              </w:rPr>
              <w:t>3</w:t>
            </w:r>
            <w:bookmarkEnd w:id="1"/>
            <w:r w:rsidRPr="00845A9A">
              <w:rPr>
                <w:rFonts w:eastAsia="仿宋_gb2312"/>
                <w:bCs/>
                <w:sz w:val="28"/>
                <w:szCs w:val="28"/>
              </w:rPr>
              <w:t>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对职业规划的自我探索、职业探索、决策应对等环节的要素及分析过程陈述全面、完整、准确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在陈述中能够正确理解、应用职业规划基本理论及各项辅助工具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对</w:t>
            </w:r>
            <w:proofErr w:type="gramStart"/>
            <w:r w:rsidRPr="00845A9A">
              <w:rPr>
                <w:rFonts w:eastAsia="仿宋_gb2312"/>
                <w:bCs/>
                <w:sz w:val="28"/>
                <w:szCs w:val="28"/>
              </w:rPr>
              <w:t>各探索</w:t>
            </w:r>
            <w:proofErr w:type="gramEnd"/>
            <w:r w:rsidRPr="00845A9A">
              <w:rPr>
                <w:rFonts w:eastAsia="仿宋_gb2312"/>
                <w:bCs/>
                <w:sz w:val="28"/>
                <w:szCs w:val="28"/>
              </w:rPr>
              <w:t>分析过程及结果表述准确，且与作品吻合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4.PPT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设计重点突出，简明扼要，条理清晰，结论明确，能够准确提炼职业规划设计作品的主要内容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有感染力，能吸引评委注意力，调动观众情绪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感悟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20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感悟内容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条理清晰，切合主题，内容完整，语言流畅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能准确描述目标职业的工作任务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了解目标职业对职业人的素质和要求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结合自身条件，明晰就业努力方向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能正确理解评委提问，回答有针对性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答题过程流畅、无明显停顿，条理清晰，及时作答，措辞恰当，语言精炼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应变能力强，能够灵活地、创造性地应用职业规划知识作答</w:t>
            </w:r>
          </w:p>
        </w:tc>
      </w:tr>
    </w:tbl>
    <w:p w:rsidR="004B4448" w:rsidRPr="00845A9A" w:rsidRDefault="004B4448" w:rsidP="004B4448">
      <w:pPr>
        <w:spacing w:line="400" w:lineRule="exact"/>
        <w:textAlignment w:val="baseline"/>
        <w:rPr>
          <w:sz w:val="24"/>
        </w:rPr>
      </w:pPr>
      <w:r w:rsidRPr="00845A9A">
        <w:rPr>
          <w:b/>
          <w:bCs/>
          <w:sz w:val="32"/>
          <w:szCs w:val="32"/>
        </w:rPr>
        <w:br w:type="page"/>
      </w:r>
    </w:p>
    <w:p w:rsidR="004B4448" w:rsidRPr="00845A9A" w:rsidRDefault="004B4448" w:rsidP="004B4448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845A9A">
        <w:rPr>
          <w:rFonts w:eastAsia="仿宋_gb2312"/>
          <w:spacing w:val="-20"/>
          <w:sz w:val="44"/>
          <w:szCs w:val="44"/>
        </w:rPr>
        <w:lastRenderedPageBreak/>
        <w:t>决赛评分标准（</w:t>
      </w:r>
      <w:r w:rsidRPr="00845A9A">
        <w:rPr>
          <w:rFonts w:eastAsia="仿宋_gb2312" w:hint="eastAsia"/>
          <w:spacing w:val="-20"/>
          <w:sz w:val="44"/>
          <w:szCs w:val="44"/>
        </w:rPr>
        <w:t>创新创意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690"/>
        <w:gridCol w:w="5926"/>
      </w:tblGrid>
      <w:tr w:rsidR="004B4448" w:rsidRPr="00845A9A" w:rsidTr="00BE18AB">
        <w:trPr>
          <w:jc w:val="center"/>
        </w:trPr>
        <w:tc>
          <w:tcPr>
            <w:tcW w:w="2023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70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精神饱满，有信心，有独立见解，能充分展现大学生朝气蓬勃的精神风貌和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创新创意达人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的内在形象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 w:hint="eastAsia"/>
                <w:sz w:val="28"/>
                <w:szCs w:val="28"/>
              </w:rPr>
              <w:t>能合理描述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的由来，结合实际分析，真实可信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 w:rsidDel="00E51DFC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3.</w:t>
            </w:r>
            <w:r w:rsidRPr="00845A9A">
              <w:rPr>
                <w:rFonts w:eastAsia="仿宋_gb2312" w:hint="eastAsia"/>
                <w:sz w:val="28"/>
                <w:szCs w:val="28"/>
              </w:rPr>
              <w:t>能准确提炼创新创意点，项目理念、思路、设计方法阐述清晰合理，特色鲜明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4.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项目具有</w:t>
            </w:r>
            <w:r w:rsidRPr="00845A9A">
              <w:rPr>
                <w:rFonts w:eastAsia="仿宋_gb2312"/>
                <w:sz w:val="28"/>
                <w:szCs w:val="28"/>
              </w:rPr>
              <w:t>可实施性</w:t>
            </w:r>
            <w:r w:rsidRPr="00845A9A">
              <w:rPr>
                <w:rFonts w:eastAsia="仿宋_gb2312" w:hint="eastAsia"/>
                <w:sz w:val="28"/>
                <w:szCs w:val="28"/>
              </w:rPr>
              <w:t>或者</w:t>
            </w:r>
            <w:r w:rsidRPr="00845A9A">
              <w:rPr>
                <w:rFonts w:eastAsia="仿宋_gb2312"/>
                <w:sz w:val="28"/>
                <w:szCs w:val="28"/>
              </w:rPr>
              <w:t>技术可实现性，</w:t>
            </w:r>
            <w:r w:rsidRPr="00845A9A">
              <w:rPr>
                <w:rFonts w:eastAsia="仿宋_gb2312" w:hint="eastAsia"/>
                <w:sz w:val="28"/>
                <w:szCs w:val="28"/>
              </w:rPr>
              <w:t>在现有基础上能实现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5.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/>
                <w:sz w:val="28"/>
                <w:szCs w:val="28"/>
              </w:rPr>
              <w:t>项目具有良好发展</w:t>
            </w:r>
            <w:r w:rsidRPr="00845A9A">
              <w:rPr>
                <w:rFonts w:eastAsia="仿宋_gb2312" w:hint="eastAsia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6.</w:t>
            </w:r>
            <w:r w:rsidRPr="00845A9A">
              <w:rPr>
                <w:rFonts w:eastAsia="仿宋_gb2312"/>
                <w:sz w:val="28"/>
                <w:szCs w:val="28"/>
              </w:rPr>
              <w:t>能</w:t>
            </w:r>
            <w:r w:rsidRPr="00845A9A">
              <w:rPr>
                <w:rFonts w:eastAsia="仿宋_gb2312" w:hint="eastAsia"/>
                <w:sz w:val="28"/>
                <w:szCs w:val="28"/>
              </w:rPr>
              <w:t>灵活运用所学</w:t>
            </w:r>
            <w:r w:rsidRPr="00845A9A">
              <w:rPr>
                <w:rFonts w:eastAsia="仿宋_gb2312"/>
                <w:sz w:val="28"/>
                <w:szCs w:val="28"/>
              </w:rPr>
              <w:t>科学原理、学科知识</w:t>
            </w:r>
            <w:r w:rsidRPr="00845A9A">
              <w:rPr>
                <w:rFonts w:eastAsia="仿宋_gb2312" w:hint="eastAsia"/>
                <w:sz w:val="28"/>
                <w:szCs w:val="28"/>
              </w:rPr>
              <w:t>，解决实际问题，</w:t>
            </w:r>
            <w:r w:rsidRPr="00845A9A"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7.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成果可视化，能体现大学生的创新创意思维水准</w:t>
            </w:r>
            <w:r w:rsidRPr="00845A9A">
              <w:rPr>
                <w:rFonts w:eastAsia="仿宋_gb2312"/>
                <w:sz w:val="28"/>
                <w:szCs w:val="28"/>
              </w:rPr>
              <w:t>，</w:t>
            </w:r>
            <w:r w:rsidRPr="00845A9A">
              <w:rPr>
                <w:rFonts w:eastAsia="仿宋_gb2312" w:hint="eastAsia"/>
                <w:sz w:val="28"/>
                <w:szCs w:val="28"/>
              </w:rPr>
              <w:t>具有较高的应用价值和较好的发展前景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有感染力，调动观众情绪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30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能正确理解评委提问，能够有针对性的就提问要点归纳阐述，及时准确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答题过程流畅、无明显停顿，条理清晰，语句通顺，措辞恰当，语言精炼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应变能力强，能灵活运用所学专业知识作答</w:t>
            </w:r>
          </w:p>
        </w:tc>
      </w:tr>
    </w:tbl>
    <w:p w:rsidR="004B4448" w:rsidRPr="00845A9A" w:rsidRDefault="004B4448" w:rsidP="004B4448"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 w:rsidR="00AA569B" w:rsidRPr="004B4448" w:rsidRDefault="00AA569B"/>
    <w:sectPr w:rsidR="00AA569B" w:rsidRPr="004B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8D" w:rsidRDefault="0084108D" w:rsidP="004B4448">
      <w:r>
        <w:separator/>
      </w:r>
    </w:p>
  </w:endnote>
  <w:endnote w:type="continuationSeparator" w:id="0">
    <w:p w:rsidR="0084108D" w:rsidRDefault="0084108D" w:rsidP="004B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8D" w:rsidRDefault="0084108D" w:rsidP="004B4448">
      <w:r>
        <w:separator/>
      </w:r>
    </w:p>
  </w:footnote>
  <w:footnote w:type="continuationSeparator" w:id="0">
    <w:p w:rsidR="0084108D" w:rsidRDefault="0084108D" w:rsidP="004B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C9"/>
    <w:rsid w:val="004B4448"/>
    <w:rsid w:val="0084108D"/>
    <w:rsid w:val="009A1FC9"/>
    <w:rsid w:val="00A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2019-04-11T02:19:00Z</dcterms:created>
  <dcterms:modified xsi:type="dcterms:W3CDTF">2019-04-11T02:19:00Z</dcterms:modified>
</cp:coreProperties>
</file>